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(ENUM: AMU, NEONAT, PSY, SNP)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fr(\.[\w-]+){2,4})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supplémentaires modifiées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concaténer en une seule note toutes les autres valeurs modifiées dans le dossier, ne figurant pas de manière structurée dans le RS-EDA-MAJ.</w:t>
            </w:r>
          </w:p>
        </w:tc>
        <w:tc>
          <w:tcPr>
            <w:tcW w:type="dxa" w:w="1701"/>
          </w:tcPr>
          <w:p>
            <w:r>
              <w:t>adresse : 7bis rue du château - Neuilly sur Seine</w:t>
            </w:r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([\w-]+\.?){3}patient(\.[\w-]+){1,2})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([\w-]+\.?){3}patient(\.[\w-]+){1,2})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idObs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([\w-]+\.?){3}medicalNote(\.[\w-]+){1,2})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l'observation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(ENUM: BAN, IGN, NEXSIS)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(ENUM: MANUEL, CARTE, AUTRE, PHOTO, SITE_INTERNET)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P[0-9]{1,3}[YMWD])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(ENUM: NIR, SINUS, SI-VIC, DOSSARD, PLACE)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et le nom de l'opérateur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(ENUM: AMBULANCIER, ARM, INFIRMIER, MEDECIN, INCONNU, AUTRE)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2EEEEB-F099-4F8A-9E58-3CDC22FFFD9E}"/>
</file>

<file path=customXml/itemProps3.xml><?xml version="1.0" encoding="utf-8"?>
<ds:datastoreItem xmlns:ds="http://schemas.openxmlformats.org/officeDocument/2006/customXml" ds:itemID="{A5CD9A95-C900-4125-9CF3-95790ADD0BC9}"/>
</file>

<file path=customXml/itemProps4.xml><?xml version="1.0" encoding="utf-8"?>
<ds:datastoreItem xmlns:ds="http://schemas.openxmlformats.org/officeDocument/2006/customXml" ds:itemID="{FD180EA5-751F-4187-8073-7B813AFC9B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